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2628565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bidi="ar-SA"/>
        </w:rPr>
      </w:sdtEndPr>
      <w:sdtContent>
        <w:p w:rsidR="00BD18E4" w:rsidRDefault="00BD18E4">
          <w:pPr>
            <w:pStyle w:val="Heading1"/>
          </w:pPr>
          <w:r>
            <w:t>Bibliography</w:t>
          </w:r>
        </w:p>
        <w:sdt>
          <w:sdtPr>
            <w:id w:val="111145805"/>
            <w:bibliography/>
          </w:sdtPr>
          <w:sdtContent>
            <w:p w:rsidR="00BD18E4" w:rsidRPr="005C6BF0" w:rsidRDefault="00BD18E4" w:rsidP="00BD18E4">
              <w:pPr>
                <w:ind w:left="75" w:firstLine="450"/>
                <w:rPr>
                  <w:sz w:val="32"/>
                </w:rPr>
              </w:pPr>
              <w:proofErr w:type="gramStart"/>
              <w:r w:rsidRPr="005C6BF0">
                <w:rPr>
                  <w:sz w:val="32"/>
                </w:rPr>
                <w:t>Energy Sources (2009).</w:t>
              </w:r>
              <w:proofErr w:type="gramEnd"/>
              <w:r w:rsidRPr="005C6BF0">
                <w:rPr>
                  <w:sz w:val="32"/>
                </w:rPr>
                <w:t xml:space="preserve"> </w:t>
              </w:r>
              <w:proofErr w:type="gramStart"/>
              <w:r w:rsidRPr="005C6BF0">
                <w:rPr>
                  <w:sz w:val="32"/>
                </w:rPr>
                <w:t xml:space="preserve">In </w:t>
              </w:r>
              <w:r w:rsidRPr="005C6BF0">
                <w:rPr>
                  <w:i/>
                  <w:iCs/>
                  <w:sz w:val="32"/>
                </w:rPr>
                <w:t>Natural Resources Canada</w:t>
              </w:r>
              <w:r w:rsidRPr="005C6BF0">
                <w:rPr>
                  <w:sz w:val="32"/>
                </w:rPr>
                <w:t>.</w:t>
              </w:r>
              <w:proofErr w:type="gramEnd"/>
              <w:r w:rsidRPr="005C6BF0">
                <w:rPr>
                  <w:sz w:val="32"/>
                </w:rPr>
                <w:t xml:space="preserve"> Retrieved </w:t>
              </w:r>
              <w:r>
                <w:rPr>
                  <w:sz w:val="32"/>
                </w:rPr>
                <w:t xml:space="preserve">   November 16, 2010, from </w:t>
              </w:r>
              <w:hyperlink r:id="rId6" w:history="1">
                <w:r w:rsidRPr="005C6BF0">
                  <w:rPr>
                    <w:rStyle w:val="Hyperlink"/>
                    <w:sz w:val="32"/>
                  </w:rPr>
                  <w:t>http://</w:t>
                </w:r>
              </w:hyperlink>
              <w:hyperlink r:id="rId7" w:history="1">
                <w:r w:rsidRPr="005C6BF0">
                  <w:rPr>
                    <w:rStyle w:val="Hyperlink"/>
                    <w:sz w:val="32"/>
                  </w:rPr>
                  <w:t>www.nrcan.gc.ca/eneene/sources/natnat/2010/janjan-eng.php</w:t>
                </w:r>
              </w:hyperlink>
              <w:r w:rsidRPr="005C6BF0">
                <w:rPr>
                  <w:sz w:val="32"/>
                </w:rPr>
                <w:t xml:space="preserve"> </w:t>
              </w:r>
            </w:p>
            <w:p w:rsidR="00BD18E4" w:rsidRPr="00BD18E4" w:rsidRDefault="00BD18E4" w:rsidP="00BD18E4">
              <w:pPr>
                <w:pStyle w:val="citation"/>
                <w:ind w:firstLine="0"/>
                <w:rPr>
                  <w:rFonts w:asciiTheme="minorHAnsi" w:hAnsiTheme="minorHAnsi"/>
                  <w:sz w:val="32"/>
                  <w:szCs w:val="32"/>
                </w:rPr>
              </w:pPr>
              <w:proofErr w:type="gramStart"/>
              <w:r w:rsidRPr="00BD18E4">
                <w:rPr>
                  <w:rFonts w:asciiTheme="minorHAnsi" w:hAnsiTheme="minorHAnsi"/>
                  <w:sz w:val="32"/>
                  <w:szCs w:val="32"/>
                </w:rPr>
                <w:t>Harper, D. (Actor).</w:t>
              </w:r>
              <w:proofErr w:type="gramEnd"/>
              <w:r w:rsidRPr="00BD18E4">
                <w:rPr>
                  <w:rFonts w:asciiTheme="minorHAnsi" w:hAnsiTheme="minorHAnsi"/>
                  <w:sz w:val="32"/>
                  <w:szCs w:val="32"/>
                </w:rPr>
                <w:t xml:space="preserve"> </w:t>
              </w:r>
              <w:proofErr w:type="gramStart"/>
              <w:r w:rsidRPr="00BD18E4">
                <w:rPr>
                  <w:rFonts w:asciiTheme="minorHAnsi" w:hAnsiTheme="minorHAnsi"/>
                  <w:sz w:val="32"/>
                  <w:szCs w:val="32"/>
                </w:rPr>
                <w:t xml:space="preserve">(2008). </w:t>
              </w:r>
              <w:r w:rsidRPr="00BD18E4">
                <w:rPr>
                  <w:rFonts w:asciiTheme="minorHAnsi" w:hAnsiTheme="minorHAnsi"/>
                  <w:i/>
                  <w:iCs/>
                  <w:sz w:val="32"/>
                  <w:szCs w:val="32"/>
                </w:rPr>
                <w:t>Natural Gas Futures</w:t>
              </w:r>
              <w:r w:rsidRPr="00BD18E4">
                <w:rPr>
                  <w:rFonts w:asciiTheme="minorHAnsi" w:hAnsiTheme="minorHAnsi"/>
                  <w:sz w:val="32"/>
                  <w:szCs w:val="32"/>
                </w:rPr>
                <w:t xml:space="preserve"> [Online video].</w:t>
              </w:r>
              <w:proofErr w:type="gramEnd"/>
              <w:r w:rsidRPr="00BD18E4">
                <w:rPr>
                  <w:rFonts w:asciiTheme="minorHAnsi" w:hAnsiTheme="minorHAnsi"/>
                  <w:sz w:val="32"/>
                  <w:szCs w:val="32"/>
                </w:rPr>
                <w:t xml:space="preserve"> Retrieved January 9, 2011, from </w:t>
              </w:r>
              <w:hyperlink r:id="rId8" w:history="1">
                <w:r w:rsidRPr="00BD18E4">
                  <w:rPr>
                    <w:rStyle w:val="Hyperlink"/>
                    <w:rFonts w:asciiTheme="minorHAnsi" w:hAnsiTheme="minorHAnsi"/>
                    <w:sz w:val="32"/>
                    <w:szCs w:val="32"/>
                  </w:rPr>
                  <w:t>http://www.youtube.com/watch?v=DXaVBlBrDnk&amp;feature=related</w:t>
                </w:r>
              </w:hyperlink>
            </w:p>
            <w:p w:rsidR="00BD18E4" w:rsidRPr="00BD18E4" w:rsidRDefault="00BD18E4" w:rsidP="00BD18E4">
              <w:pPr>
                <w:pStyle w:val="citation"/>
                <w:rPr>
                  <w:sz w:val="30"/>
                  <w:szCs w:val="30"/>
                </w:rPr>
              </w:pPr>
            </w:p>
            <w:p w:rsidR="00BD18E4" w:rsidRPr="005C6BF0" w:rsidRDefault="00BD18E4" w:rsidP="00BD18E4">
              <w:pPr>
                <w:ind w:firstLine="525"/>
                <w:rPr>
                  <w:sz w:val="32"/>
                </w:rPr>
              </w:pPr>
              <w:r w:rsidRPr="005C6BF0">
                <w:rPr>
                  <w:sz w:val="32"/>
                </w:rPr>
                <w:t>Natural Gas (2010</w:t>
              </w:r>
              <w:proofErr w:type="gramStart"/>
              <w:r w:rsidRPr="005C6BF0">
                <w:rPr>
                  <w:sz w:val="32"/>
                </w:rPr>
                <w:t>, )</w:t>
              </w:r>
              <w:proofErr w:type="gramEnd"/>
              <w:r w:rsidRPr="005C6BF0">
                <w:rPr>
                  <w:sz w:val="32"/>
                </w:rPr>
                <w:t xml:space="preserve">. </w:t>
              </w:r>
              <w:proofErr w:type="gramStart"/>
              <w:r w:rsidRPr="005C6BF0">
                <w:rPr>
                  <w:sz w:val="32"/>
                </w:rPr>
                <w:t xml:space="preserve">In </w:t>
              </w:r>
              <w:r w:rsidRPr="005C6BF0">
                <w:rPr>
                  <w:i/>
                  <w:iCs/>
                  <w:sz w:val="32"/>
                </w:rPr>
                <w:t xml:space="preserve">Harvest </w:t>
              </w:r>
              <w:proofErr w:type="spellStart"/>
              <w:r w:rsidRPr="005C6BF0">
                <w:rPr>
                  <w:i/>
                  <w:iCs/>
                  <w:sz w:val="32"/>
                </w:rPr>
                <w:t>Topworth</w:t>
              </w:r>
              <w:proofErr w:type="spellEnd"/>
              <w:r w:rsidRPr="005C6BF0">
                <w:rPr>
                  <w:i/>
                  <w:iCs/>
                  <w:sz w:val="32"/>
                </w:rPr>
                <w:t xml:space="preserve"> International</w:t>
              </w:r>
              <w:r w:rsidRPr="005C6BF0">
                <w:rPr>
                  <w:sz w:val="32"/>
                </w:rPr>
                <w:t>.</w:t>
              </w:r>
              <w:proofErr w:type="gramEnd"/>
              <w:r w:rsidRPr="005C6BF0">
                <w:rPr>
                  <w:sz w:val="32"/>
                </w:rPr>
                <w:t xml:space="preserve"> Retrieved January 9, 2011, from </w:t>
              </w:r>
              <w:hyperlink r:id="rId9" w:history="1">
                <w:r w:rsidRPr="005C6BF0">
                  <w:rPr>
                    <w:rStyle w:val="Hyperlink"/>
                    <w:sz w:val="32"/>
                  </w:rPr>
                  <w:t>http://</w:t>
                </w:r>
              </w:hyperlink>
              <w:hyperlink r:id="rId10" w:history="1">
                <w:r w:rsidRPr="005C6BF0">
                  <w:rPr>
                    <w:rStyle w:val="Hyperlink"/>
                    <w:sz w:val="32"/>
                  </w:rPr>
                  <w:t>www.harvest-pakistan.com/naturalgas.html</w:t>
                </w:r>
              </w:hyperlink>
              <w:r w:rsidRPr="005C6BF0">
                <w:rPr>
                  <w:sz w:val="32"/>
                </w:rPr>
                <w:t xml:space="preserve"> </w:t>
              </w:r>
            </w:p>
            <w:p w:rsidR="00BD18E4" w:rsidRPr="005C6BF0" w:rsidRDefault="00BD18E4" w:rsidP="00BD18E4">
              <w:pPr>
                <w:ind w:firstLine="525"/>
                <w:rPr>
                  <w:sz w:val="32"/>
                </w:rPr>
              </w:pPr>
              <w:r w:rsidRPr="005C6BF0">
                <w:rPr>
                  <w:sz w:val="32"/>
                </w:rPr>
                <w:t xml:space="preserve">Pfeiffer, D. A. (2009, March 26). </w:t>
              </w:r>
              <w:proofErr w:type="spellStart"/>
              <w:proofErr w:type="gramStart"/>
              <w:r w:rsidRPr="005C6BF0">
                <w:rPr>
                  <w:sz w:val="32"/>
                </w:rPr>
                <w:t>Econogics</w:t>
              </w:r>
              <w:proofErr w:type="spellEnd"/>
              <w:r w:rsidRPr="005C6BF0">
                <w:rPr>
                  <w:sz w:val="32"/>
                </w:rPr>
                <w:t>.</w:t>
              </w:r>
              <w:proofErr w:type="gramEnd"/>
              <w:r w:rsidRPr="005C6BF0">
                <w:rPr>
                  <w:sz w:val="32"/>
                </w:rPr>
                <w:t xml:space="preserve"> </w:t>
              </w:r>
              <w:proofErr w:type="gramStart"/>
              <w:r w:rsidRPr="005C6BF0">
                <w:rPr>
                  <w:sz w:val="32"/>
                </w:rPr>
                <w:t xml:space="preserve">In </w:t>
              </w:r>
              <w:r w:rsidRPr="005C6BF0">
                <w:rPr>
                  <w:i/>
                  <w:iCs/>
                  <w:sz w:val="32"/>
                </w:rPr>
                <w:t>Reducing Natural Gas Consumption</w:t>
              </w:r>
              <w:r w:rsidRPr="005C6BF0">
                <w:rPr>
                  <w:sz w:val="32"/>
                </w:rPr>
                <w:t>.</w:t>
              </w:r>
              <w:proofErr w:type="gramEnd"/>
              <w:r w:rsidRPr="005C6BF0">
                <w:rPr>
                  <w:sz w:val="32"/>
                </w:rPr>
                <w:t xml:space="preserve"> Retrieved January 9, 2011, from </w:t>
              </w:r>
              <w:hyperlink r:id="rId11" w:history="1">
                <w:r w:rsidRPr="005C6BF0">
                  <w:rPr>
                    <w:rStyle w:val="Hyperlink"/>
                    <w:sz w:val="32"/>
                  </w:rPr>
                  <w:t>http://</w:t>
                </w:r>
              </w:hyperlink>
              <w:hyperlink r:id="rId12" w:history="1">
                <w:r w:rsidRPr="005C6BF0">
                  <w:rPr>
                    <w:rStyle w:val="Hyperlink"/>
                    <w:sz w:val="32"/>
                  </w:rPr>
                  <w:t>www.econogics.com/en/natgas.htm</w:t>
                </w:r>
              </w:hyperlink>
              <w:r w:rsidRPr="005C6BF0">
                <w:rPr>
                  <w:sz w:val="32"/>
                </w:rPr>
                <w:t xml:space="preserve"> </w:t>
              </w:r>
            </w:p>
            <w:p w:rsidR="00BD18E4" w:rsidRPr="005C6BF0" w:rsidRDefault="00BD18E4" w:rsidP="00BD18E4">
              <w:pPr>
                <w:ind w:firstLine="525"/>
                <w:rPr>
                  <w:sz w:val="32"/>
                </w:rPr>
              </w:pPr>
              <w:proofErr w:type="gramStart"/>
              <w:r w:rsidRPr="005C6BF0">
                <w:rPr>
                  <w:sz w:val="32"/>
                </w:rPr>
                <w:t>Statistics Canada.</w:t>
              </w:r>
              <w:proofErr w:type="gramEnd"/>
              <w:r w:rsidRPr="005C6BF0">
                <w:rPr>
                  <w:sz w:val="32"/>
                </w:rPr>
                <w:t xml:space="preserve"> </w:t>
              </w:r>
              <w:r w:rsidRPr="005C6BF0">
                <w:rPr>
                  <w:i/>
                  <w:iCs/>
                  <w:sz w:val="32"/>
                </w:rPr>
                <w:t>Table 129-0003 - Sales of natural gas, monthly</w:t>
              </w:r>
              <w:r w:rsidRPr="005C6BF0">
                <w:rPr>
                  <w:sz w:val="32"/>
                </w:rPr>
                <w:t>, CANSIM (database), Using E-STAT (distributor).</w:t>
              </w:r>
              <w:r w:rsidRPr="005C6BF0">
                <w:rPr>
                  <w:sz w:val="32"/>
                </w:rPr>
                <w:br/>
              </w:r>
              <w:hyperlink r:id="rId13" w:history="1">
                <w:r w:rsidRPr="005C6BF0">
                  <w:rPr>
                    <w:rStyle w:val="Hyperlink"/>
                    <w:sz w:val="32"/>
                  </w:rPr>
                  <w:t>http://estat.statcan.gc.ca/cgi-win/cnsmcgi.exe?Lang=E&amp;EST-Fi=EStat/English/CII_1-eng.htm</w:t>
                </w:r>
              </w:hyperlink>
              <w:r w:rsidRPr="005C6BF0">
                <w:rPr>
                  <w:sz w:val="32"/>
                </w:rPr>
                <w:br/>
                <w:t xml:space="preserve">(accessed: December 6, 2010) </w:t>
              </w:r>
            </w:p>
            <w:p w:rsidR="00BD18E4" w:rsidRPr="005C6BF0" w:rsidRDefault="00BD18E4" w:rsidP="00BD18E4">
              <w:pPr>
                <w:ind w:firstLine="525"/>
                <w:rPr>
                  <w:sz w:val="32"/>
                </w:rPr>
              </w:pPr>
              <w:proofErr w:type="gramStart"/>
              <w:r w:rsidRPr="005C6BF0">
                <w:rPr>
                  <w:sz w:val="32"/>
                </w:rPr>
                <w:t>The British Antarctic Study.</w:t>
              </w:r>
              <w:proofErr w:type="gramEnd"/>
              <w:r w:rsidRPr="005C6BF0">
                <w:rPr>
                  <w:sz w:val="32"/>
                </w:rPr>
                <w:t xml:space="preserve"> </w:t>
              </w:r>
              <w:proofErr w:type="gramStart"/>
              <w:r w:rsidRPr="005C6BF0">
                <w:rPr>
                  <w:sz w:val="32"/>
                </w:rPr>
                <w:t>(</w:t>
              </w:r>
              <w:proofErr w:type="spellStart"/>
              <w:r w:rsidRPr="005C6BF0">
                <w:rPr>
                  <w:sz w:val="32"/>
                </w:rPr>
                <w:t>n.d</w:t>
              </w:r>
              <w:proofErr w:type="spellEnd"/>
              <w:r w:rsidRPr="005C6BF0">
                <w:rPr>
                  <w:sz w:val="32"/>
                </w:rPr>
                <w:t>.).</w:t>
              </w:r>
              <w:proofErr w:type="gramEnd"/>
              <w:r w:rsidRPr="005C6BF0">
                <w:rPr>
                  <w:sz w:val="32"/>
                </w:rPr>
                <w:t xml:space="preserve"> </w:t>
              </w:r>
              <w:proofErr w:type="gramStart"/>
              <w:r w:rsidRPr="005C6BF0">
                <w:rPr>
                  <w:i/>
                  <w:iCs/>
                  <w:sz w:val="32"/>
                </w:rPr>
                <w:t>Natural Gas</w:t>
              </w:r>
              <w:r w:rsidRPr="005C6BF0">
                <w:rPr>
                  <w:sz w:val="32"/>
                </w:rPr>
                <w:t>.</w:t>
              </w:r>
              <w:proofErr w:type="gramEnd"/>
              <w:r w:rsidRPr="005C6BF0">
                <w:rPr>
                  <w:sz w:val="32"/>
                </w:rPr>
                <w:t xml:space="preserve"> Retrieved January 9, </w:t>
              </w:r>
              <w:r>
                <w:rPr>
                  <w:sz w:val="32"/>
                </w:rPr>
                <w:t xml:space="preserve">    </w:t>
              </w:r>
              <w:r w:rsidRPr="005C6BF0">
                <w:rPr>
                  <w:sz w:val="32"/>
                </w:rPr>
                <w:t xml:space="preserve">2011, from </w:t>
              </w:r>
              <w:hyperlink r:id="rId14" w:history="1">
                <w:r w:rsidRPr="005C6BF0">
                  <w:rPr>
                    <w:rStyle w:val="Hyperlink"/>
                    <w:sz w:val="32"/>
                  </w:rPr>
                  <w:t>http://</w:t>
                </w:r>
              </w:hyperlink>
              <w:hyperlink r:id="rId15" w:history="1">
                <w:r w:rsidRPr="005C6BF0">
                  <w:rPr>
                    <w:rStyle w:val="Hyperlink"/>
                    <w:sz w:val="32"/>
                  </w:rPr>
                  <w:t>www.solcomhouse.com/naturalgas.htm</w:t>
                </w:r>
              </w:hyperlink>
              <w:r w:rsidRPr="005C6BF0">
                <w:rPr>
                  <w:sz w:val="32"/>
                </w:rPr>
                <w:t xml:space="preserve"> </w:t>
              </w:r>
            </w:p>
            <w:p w:rsidR="00BD18E4" w:rsidRDefault="00BD18E4">
              <w:fldSimple w:instr=" BIBLIOGRAPHY "/>
            </w:p>
          </w:sdtContent>
        </w:sdt>
      </w:sdtContent>
    </w:sdt>
    <w:p w:rsidR="005C6BF0" w:rsidRPr="005C6BF0" w:rsidRDefault="005C6BF0">
      <w:pPr>
        <w:rPr>
          <w:sz w:val="32"/>
        </w:rPr>
      </w:pPr>
    </w:p>
    <w:sectPr w:rsidR="005C6BF0" w:rsidRPr="005C6BF0" w:rsidSect="00F72E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B76EE"/>
    <w:multiLevelType w:val="hybridMultilevel"/>
    <w:tmpl w:val="B4EAF4A6"/>
    <w:lvl w:ilvl="0" w:tplc="2C3437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00EA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0A4A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F420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882A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FC9D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E65C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40A3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EE11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6BF0"/>
    <w:rsid w:val="000020ED"/>
    <w:rsid w:val="00013A7D"/>
    <w:rsid w:val="00021A33"/>
    <w:rsid w:val="00035594"/>
    <w:rsid w:val="00042B1A"/>
    <w:rsid w:val="00043C1E"/>
    <w:rsid w:val="000514E9"/>
    <w:rsid w:val="0005697F"/>
    <w:rsid w:val="00062CA6"/>
    <w:rsid w:val="00063766"/>
    <w:rsid w:val="0006443F"/>
    <w:rsid w:val="00081521"/>
    <w:rsid w:val="00095199"/>
    <w:rsid w:val="000A0373"/>
    <w:rsid w:val="000A4631"/>
    <w:rsid w:val="000A67B7"/>
    <w:rsid w:val="000B031C"/>
    <w:rsid w:val="000B0D91"/>
    <w:rsid w:val="000C789D"/>
    <w:rsid w:val="000C7C4B"/>
    <w:rsid w:val="000D488D"/>
    <w:rsid w:val="000E0FA9"/>
    <w:rsid w:val="000E4CD4"/>
    <w:rsid w:val="000E6592"/>
    <w:rsid w:val="0011194D"/>
    <w:rsid w:val="00113A04"/>
    <w:rsid w:val="00114C7C"/>
    <w:rsid w:val="00121FBA"/>
    <w:rsid w:val="00152926"/>
    <w:rsid w:val="00164635"/>
    <w:rsid w:val="001701F4"/>
    <w:rsid w:val="00171D20"/>
    <w:rsid w:val="00176794"/>
    <w:rsid w:val="00194B9C"/>
    <w:rsid w:val="001C17C3"/>
    <w:rsid w:val="001C7FC7"/>
    <w:rsid w:val="001E22B8"/>
    <w:rsid w:val="001E25A0"/>
    <w:rsid w:val="001E7F9C"/>
    <w:rsid w:val="002009D4"/>
    <w:rsid w:val="00202337"/>
    <w:rsid w:val="002174F5"/>
    <w:rsid w:val="002249BF"/>
    <w:rsid w:val="00246C6E"/>
    <w:rsid w:val="00247A38"/>
    <w:rsid w:val="00255C71"/>
    <w:rsid w:val="002571C5"/>
    <w:rsid w:val="002676E3"/>
    <w:rsid w:val="00267C10"/>
    <w:rsid w:val="002723C9"/>
    <w:rsid w:val="002808A0"/>
    <w:rsid w:val="00281CB2"/>
    <w:rsid w:val="0028571A"/>
    <w:rsid w:val="00290257"/>
    <w:rsid w:val="00296634"/>
    <w:rsid w:val="002A1743"/>
    <w:rsid w:val="002A7254"/>
    <w:rsid w:val="002B287E"/>
    <w:rsid w:val="002B77C6"/>
    <w:rsid w:val="002C649F"/>
    <w:rsid w:val="002D3025"/>
    <w:rsid w:val="002D456E"/>
    <w:rsid w:val="002E5143"/>
    <w:rsid w:val="003005D0"/>
    <w:rsid w:val="0030286E"/>
    <w:rsid w:val="003066F7"/>
    <w:rsid w:val="003078F8"/>
    <w:rsid w:val="003266F1"/>
    <w:rsid w:val="00337BCA"/>
    <w:rsid w:val="00360777"/>
    <w:rsid w:val="00363291"/>
    <w:rsid w:val="0036392B"/>
    <w:rsid w:val="00375F80"/>
    <w:rsid w:val="00376565"/>
    <w:rsid w:val="0038315C"/>
    <w:rsid w:val="00383D39"/>
    <w:rsid w:val="003862E2"/>
    <w:rsid w:val="00390A7C"/>
    <w:rsid w:val="003A4954"/>
    <w:rsid w:val="003A684E"/>
    <w:rsid w:val="003B6840"/>
    <w:rsid w:val="003C54FD"/>
    <w:rsid w:val="003C6E5A"/>
    <w:rsid w:val="003C7767"/>
    <w:rsid w:val="003E206B"/>
    <w:rsid w:val="003E47DF"/>
    <w:rsid w:val="003F26FD"/>
    <w:rsid w:val="003F7FAA"/>
    <w:rsid w:val="0040432E"/>
    <w:rsid w:val="00410085"/>
    <w:rsid w:val="004115D5"/>
    <w:rsid w:val="004151FA"/>
    <w:rsid w:val="00422BCB"/>
    <w:rsid w:val="00426528"/>
    <w:rsid w:val="00427DBE"/>
    <w:rsid w:val="00430F2E"/>
    <w:rsid w:val="00440337"/>
    <w:rsid w:val="0044378F"/>
    <w:rsid w:val="004540A8"/>
    <w:rsid w:val="00465C7E"/>
    <w:rsid w:val="0046673A"/>
    <w:rsid w:val="00473C30"/>
    <w:rsid w:val="0047606D"/>
    <w:rsid w:val="0048204E"/>
    <w:rsid w:val="00483B5B"/>
    <w:rsid w:val="0048622F"/>
    <w:rsid w:val="004975B1"/>
    <w:rsid w:val="004A2345"/>
    <w:rsid w:val="004A2607"/>
    <w:rsid w:val="004C01DD"/>
    <w:rsid w:val="004E4406"/>
    <w:rsid w:val="004F0B3D"/>
    <w:rsid w:val="004F4132"/>
    <w:rsid w:val="004F419E"/>
    <w:rsid w:val="005111E3"/>
    <w:rsid w:val="005229C8"/>
    <w:rsid w:val="005258A7"/>
    <w:rsid w:val="00534D95"/>
    <w:rsid w:val="005417A2"/>
    <w:rsid w:val="005536F6"/>
    <w:rsid w:val="005548DD"/>
    <w:rsid w:val="0056334E"/>
    <w:rsid w:val="00573078"/>
    <w:rsid w:val="00592D20"/>
    <w:rsid w:val="005A5B06"/>
    <w:rsid w:val="005C07FB"/>
    <w:rsid w:val="005C35BE"/>
    <w:rsid w:val="005C6BF0"/>
    <w:rsid w:val="005C6D05"/>
    <w:rsid w:val="005D15CD"/>
    <w:rsid w:val="00604767"/>
    <w:rsid w:val="00604B3D"/>
    <w:rsid w:val="00605961"/>
    <w:rsid w:val="0061404F"/>
    <w:rsid w:val="0061610E"/>
    <w:rsid w:val="006205FE"/>
    <w:rsid w:val="00634E99"/>
    <w:rsid w:val="0064038A"/>
    <w:rsid w:val="0064473E"/>
    <w:rsid w:val="00645BE0"/>
    <w:rsid w:val="00653CBF"/>
    <w:rsid w:val="006549B0"/>
    <w:rsid w:val="00663234"/>
    <w:rsid w:val="0067547C"/>
    <w:rsid w:val="00677FC1"/>
    <w:rsid w:val="006845B5"/>
    <w:rsid w:val="00687EA6"/>
    <w:rsid w:val="00690758"/>
    <w:rsid w:val="00693C03"/>
    <w:rsid w:val="00694FF2"/>
    <w:rsid w:val="00695839"/>
    <w:rsid w:val="00696FF0"/>
    <w:rsid w:val="006A29D1"/>
    <w:rsid w:val="006A4979"/>
    <w:rsid w:val="006A76ED"/>
    <w:rsid w:val="006B2944"/>
    <w:rsid w:val="006B3FBF"/>
    <w:rsid w:val="006B7285"/>
    <w:rsid w:val="006C7B84"/>
    <w:rsid w:val="006D70ED"/>
    <w:rsid w:val="006F5513"/>
    <w:rsid w:val="00703340"/>
    <w:rsid w:val="00704653"/>
    <w:rsid w:val="00723003"/>
    <w:rsid w:val="00725FCB"/>
    <w:rsid w:val="007412D6"/>
    <w:rsid w:val="00754796"/>
    <w:rsid w:val="00767DCC"/>
    <w:rsid w:val="00784B07"/>
    <w:rsid w:val="00787317"/>
    <w:rsid w:val="00793C53"/>
    <w:rsid w:val="007A5F6E"/>
    <w:rsid w:val="007B42B3"/>
    <w:rsid w:val="007B4761"/>
    <w:rsid w:val="007B4C33"/>
    <w:rsid w:val="007D6369"/>
    <w:rsid w:val="007D64CE"/>
    <w:rsid w:val="007E36AE"/>
    <w:rsid w:val="007E7E59"/>
    <w:rsid w:val="007E7E74"/>
    <w:rsid w:val="00801A14"/>
    <w:rsid w:val="00803FB5"/>
    <w:rsid w:val="00806219"/>
    <w:rsid w:val="00823BCB"/>
    <w:rsid w:val="00832D02"/>
    <w:rsid w:val="0083624F"/>
    <w:rsid w:val="008515BD"/>
    <w:rsid w:val="00851D3F"/>
    <w:rsid w:val="0085269B"/>
    <w:rsid w:val="008527A5"/>
    <w:rsid w:val="00852B04"/>
    <w:rsid w:val="008563E8"/>
    <w:rsid w:val="008876D1"/>
    <w:rsid w:val="00887BCC"/>
    <w:rsid w:val="008A2500"/>
    <w:rsid w:val="008A3B46"/>
    <w:rsid w:val="008A76E7"/>
    <w:rsid w:val="008C1AD4"/>
    <w:rsid w:val="008D39B8"/>
    <w:rsid w:val="008E0A82"/>
    <w:rsid w:val="008E71FB"/>
    <w:rsid w:val="008E7F29"/>
    <w:rsid w:val="008F03FA"/>
    <w:rsid w:val="008F0DB7"/>
    <w:rsid w:val="008F3519"/>
    <w:rsid w:val="008F4FE6"/>
    <w:rsid w:val="008F61B6"/>
    <w:rsid w:val="0090260D"/>
    <w:rsid w:val="00906145"/>
    <w:rsid w:val="00917DEF"/>
    <w:rsid w:val="009210AC"/>
    <w:rsid w:val="009213AC"/>
    <w:rsid w:val="00924E37"/>
    <w:rsid w:val="009338B2"/>
    <w:rsid w:val="00942876"/>
    <w:rsid w:val="009447A0"/>
    <w:rsid w:val="0095772A"/>
    <w:rsid w:val="0096665F"/>
    <w:rsid w:val="0097332C"/>
    <w:rsid w:val="009763FD"/>
    <w:rsid w:val="00990F7A"/>
    <w:rsid w:val="00995C3A"/>
    <w:rsid w:val="009A1904"/>
    <w:rsid w:val="009A391F"/>
    <w:rsid w:val="009A4D6C"/>
    <w:rsid w:val="009A5022"/>
    <w:rsid w:val="009B3477"/>
    <w:rsid w:val="009C5097"/>
    <w:rsid w:val="009D659D"/>
    <w:rsid w:val="00A1788B"/>
    <w:rsid w:val="00A20BE1"/>
    <w:rsid w:val="00A20E29"/>
    <w:rsid w:val="00A228D0"/>
    <w:rsid w:val="00A238B4"/>
    <w:rsid w:val="00A26055"/>
    <w:rsid w:val="00A27A6D"/>
    <w:rsid w:val="00A35F80"/>
    <w:rsid w:val="00A44B5B"/>
    <w:rsid w:val="00A6041A"/>
    <w:rsid w:val="00A607B1"/>
    <w:rsid w:val="00A937E7"/>
    <w:rsid w:val="00A96561"/>
    <w:rsid w:val="00AA3B54"/>
    <w:rsid w:val="00AA4123"/>
    <w:rsid w:val="00AB33B5"/>
    <w:rsid w:val="00AE2472"/>
    <w:rsid w:val="00B03B8F"/>
    <w:rsid w:val="00B05813"/>
    <w:rsid w:val="00B16E3A"/>
    <w:rsid w:val="00B2528B"/>
    <w:rsid w:val="00B27CB9"/>
    <w:rsid w:val="00B370FD"/>
    <w:rsid w:val="00B40F6D"/>
    <w:rsid w:val="00B43DFD"/>
    <w:rsid w:val="00B451ED"/>
    <w:rsid w:val="00B51E91"/>
    <w:rsid w:val="00B93ABE"/>
    <w:rsid w:val="00B94151"/>
    <w:rsid w:val="00BA0362"/>
    <w:rsid w:val="00BB69CE"/>
    <w:rsid w:val="00BD18E4"/>
    <w:rsid w:val="00BD53F9"/>
    <w:rsid w:val="00BF0452"/>
    <w:rsid w:val="00C00664"/>
    <w:rsid w:val="00C031CF"/>
    <w:rsid w:val="00C117F4"/>
    <w:rsid w:val="00C16EA8"/>
    <w:rsid w:val="00C205E3"/>
    <w:rsid w:val="00C35890"/>
    <w:rsid w:val="00C3626D"/>
    <w:rsid w:val="00C459BC"/>
    <w:rsid w:val="00C51719"/>
    <w:rsid w:val="00C5200D"/>
    <w:rsid w:val="00C528CD"/>
    <w:rsid w:val="00C61AF3"/>
    <w:rsid w:val="00C73FC8"/>
    <w:rsid w:val="00C76C3B"/>
    <w:rsid w:val="00C804C1"/>
    <w:rsid w:val="00C80DBC"/>
    <w:rsid w:val="00C836F6"/>
    <w:rsid w:val="00CA16C4"/>
    <w:rsid w:val="00CA27A1"/>
    <w:rsid w:val="00CA3B15"/>
    <w:rsid w:val="00CA7046"/>
    <w:rsid w:val="00CD4478"/>
    <w:rsid w:val="00CF33C0"/>
    <w:rsid w:val="00CF3F3E"/>
    <w:rsid w:val="00CF57FE"/>
    <w:rsid w:val="00D033B2"/>
    <w:rsid w:val="00D065A9"/>
    <w:rsid w:val="00D16076"/>
    <w:rsid w:val="00D22E42"/>
    <w:rsid w:val="00D232A5"/>
    <w:rsid w:val="00D34811"/>
    <w:rsid w:val="00D35B3C"/>
    <w:rsid w:val="00D4184D"/>
    <w:rsid w:val="00D43322"/>
    <w:rsid w:val="00D43B47"/>
    <w:rsid w:val="00D539DD"/>
    <w:rsid w:val="00D65655"/>
    <w:rsid w:val="00D66B24"/>
    <w:rsid w:val="00D85CB2"/>
    <w:rsid w:val="00D8765D"/>
    <w:rsid w:val="00D877AD"/>
    <w:rsid w:val="00DB5115"/>
    <w:rsid w:val="00DC3239"/>
    <w:rsid w:val="00DD2DC7"/>
    <w:rsid w:val="00DD6A07"/>
    <w:rsid w:val="00DE43D7"/>
    <w:rsid w:val="00DE521B"/>
    <w:rsid w:val="00DE5B47"/>
    <w:rsid w:val="00DF6747"/>
    <w:rsid w:val="00DF730B"/>
    <w:rsid w:val="00E04204"/>
    <w:rsid w:val="00E17E82"/>
    <w:rsid w:val="00E20412"/>
    <w:rsid w:val="00E307E8"/>
    <w:rsid w:val="00E50CA4"/>
    <w:rsid w:val="00E522FC"/>
    <w:rsid w:val="00E525DB"/>
    <w:rsid w:val="00E600C9"/>
    <w:rsid w:val="00E64CE9"/>
    <w:rsid w:val="00E65175"/>
    <w:rsid w:val="00E76B76"/>
    <w:rsid w:val="00E83CB6"/>
    <w:rsid w:val="00E92F92"/>
    <w:rsid w:val="00E976B5"/>
    <w:rsid w:val="00EA3350"/>
    <w:rsid w:val="00EE6F91"/>
    <w:rsid w:val="00EE705B"/>
    <w:rsid w:val="00EF02B4"/>
    <w:rsid w:val="00F04AE1"/>
    <w:rsid w:val="00F136F2"/>
    <w:rsid w:val="00F14962"/>
    <w:rsid w:val="00F150E8"/>
    <w:rsid w:val="00F204F2"/>
    <w:rsid w:val="00F2519F"/>
    <w:rsid w:val="00F36FF1"/>
    <w:rsid w:val="00F509A4"/>
    <w:rsid w:val="00F57081"/>
    <w:rsid w:val="00F62069"/>
    <w:rsid w:val="00F71816"/>
    <w:rsid w:val="00F72E35"/>
    <w:rsid w:val="00F7363F"/>
    <w:rsid w:val="00F76909"/>
    <w:rsid w:val="00F84A21"/>
    <w:rsid w:val="00F8660E"/>
    <w:rsid w:val="00F90CF6"/>
    <w:rsid w:val="00FA34DE"/>
    <w:rsid w:val="00FA6832"/>
    <w:rsid w:val="00FB2D54"/>
    <w:rsid w:val="00FC37B2"/>
    <w:rsid w:val="00FC6ACF"/>
    <w:rsid w:val="00FD3A42"/>
    <w:rsid w:val="00FF299D"/>
    <w:rsid w:val="00FF3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E35"/>
  </w:style>
  <w:style w:type="paragraph" w:styleId="Heading1">
    <w:name w:val="heading 1"/>
    <w:basedOn w:val="Normal"/>
    <w:next w:val="Normal"/>
    <w:link w:val="Heading1Char"/>
    <w:uiPriority w:val="9"/>
    <w:qFormat/>
    <w:rsid w:val="00BD18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6BF0"/>
    <w:rPr>
      <w:color w:val="0000FF" w:themeColor="hyperlink"/>
      <w:u w:val="single"/>
    </w:rPr>
  </w:style>
  <w:style w:type="paragraph" w:customStyle="1" w:styleId="citation">
    <w:name w:val="citation"/>
    <w:basedOn w:val="Normal"/>
    <w:rsid w:val="00BD18E4"/>
    <w:pPr>
      <w:spacing w:after="0" w:line="480" w:lineRule="atLeast"/>
      <w:ind w:left="525" w:hanging="45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D18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8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1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531331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1182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99087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2677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1902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885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DXaVBlBrDnk&amp;feature=related" TargetMode="External"/><Relationship Id="rId13" Type="http://schemas.openxmlformats.org/officeDocument/2006/relationships/hyperlink" Target="http://estat.statcan.gc.ca/cgi-win/cnsmcgi.exe?Lang=E&amp;EST-Fi=EStat/English/CII_1-eng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rcan.gc.ca/eneene/sources/natnat/2010/janjan-eng.php" TargetMode="External"/><Relationship Id="rId12" Type="http://schemas.openxmlformats.org/officeDocument/2006/relationships/hyperlink" Target="http://www.econogics.com/en/natgas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nrcan.gc.ca/eneene/sources/natnat/2010/janjan-eng.php" TargetMode="External"/><Relationship Id="rId11" Type="http://schemas.openxmlformats.org/officeDocument/2006/relationships/hyperlink" Target="http://www.econogics.com/en/natgas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olcomhouse.com/naturalgas.htm" TargetMode="External"/><Relationship Id="rId10" Type="http://schemas.openxmlformats.org/officeDocument/2006/relationships/hyperlink" Target="http://www.harvest-pakistan.com/naturalga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arvest-pakistan.com/naturalgas.html" TargetMode="External"/><Relationship Id="rId14" Type="http://schemas.openxmlformats.org/officeDocument/2006/relationships/hyperlink" Target="http://www.solcomhouse.com/naturalga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54E0B-D83A-4671-BE14-D1797EA2E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Candace</dc:creator>
  <cp:keywords/>
  <dc:description/>
  <cp:lastModifiedBy>Candace</cp:lastModifiedBy>
  <cp:revision>2</cp:revision>
  <dcterms:created xsi:type="dcterms:W3CDTF">2011-01-10T01:48:00Z</dcterms:created>
  <dcterms:modified xsi:type="dcterms:W3CDTF">2011-01-10T03:44:00Z</dcterms:modified>
</cp:coreProperties>
</file>